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752" w:rsidRPr="00510BD8" w:rsidRDefault="00DB7752" w:rsidP="000D0403">
      <w:pPr>
        <w:ind w:left="5670"/>
        <w:rPr>
          <w:color w:val="000000"/>
          <w:sz w:val="28"/>
          <w:szCs w:val="28"/>
        </w:rPr>
      </w:pPr>
      <w:r w:rsidRPr="00510BD8">
        <w:rPr>
          <w:color w:val="000000"/>
          <w:sz w:val="28"/>
          <w:szCs w:val="28"/>
        </w:rPr>
        <w:t xml:space="preserve">Приложение № </w:t>
      </w:r>
      <w:r w:rsidR="007F4304">
        <w:rPr>
          <w:color w:val="000000"/>
          <w:sz w:val="28"/>
          <w:szCs w:val="28"/>
        </w:rPr>
        <w:t>3</w:t>
      </w:r>
    </w:p>
    <w:p w:rsidR="00AB0C8E" w:rsidRDefault="002B4C08" w:rsidP="000D0403">
      <w:pPr>
        <w:widowControl w:val="0"/>
        <w:tabs>
          <w:tab w:val="left" w:pos="5670"/>
        </w:tabs>
        <w:ind w:left="5670"/>
        <w:rPr>
          <w:color w:val="000000"/>
          <w:sz w:val="28"/>
          <w:szCs w:val="28"/>
          <w:lang w:eastAsia="en-US"/>
        </w:rPr>
      </w:pPr>
      <w:r w:rsidRPr="002B4C08">
        <w:rPr>
          <w:color w:val="000000"/>
          <w:sz w:val="28"/>
          <w:szCs w:val="28"/>
          <w:lang w:eastAsia="en-US"/>
        </w:rPr>
        <w:t xml:space="preserve">к Положению о муниципальном контроле </w:t>
      </w:r>
      <w:r w:rsidR="00AB0C8E" w:rsidRPr="00564604">
        <w:rPr>
          <w:color w:val="000000"/>
          <w:sz w:val="28"/>
          <w:szCs w:val="28"/>
          <w:lang w:eastAsia="en-US"/>
        </w:rPr>
        <w:t xml:space="preserve">на автомобильном </w:t>
      </w:r>
    </w:p>
    <w:p w:rsidR="00AB0C8E" w:rsidRPr="00564604" w:rsidRDefault="00AB0C8E" w:rsidP="000D0403">
      <w:pPr>
        <w:widowControl w:val="0"/>
        <w:tabs>
          <w:tab w:val="left" w:pos="5670"/>
        </w:tabs>
        <w:ind w:left="5670"/>
        <w:rPr>
          <w:color w:val="000000"/>
          <w:sz w:val="28"/>
          <w:szCs w:val="28"/>
          <w:lang w:eastAsia="en-US"/>
        </w:rPr>
      </w:pPr>
      <w:proofErr w:type="gramStart"/>
      <w:r w:rsidRPr="00564604">
        <w:rPr>
          <w:color w:val="000000"/>
          <w:sz w:val="28"/>
          <w:szCs w:val="28"/>
          <w:lang w:eastAsia="en-US"/>
        </w:rPr>
        <w:t>тр</w:t>
      </w:r>
      <w:r>
        <w:rPr>
          <w:color w:val="000000"/>
          <w:sz w:val="28"/>
          <w:szCs w:val="28"/>
          <w:lang w:eastAsia="en-US"/>
        </w:rPr>
        <w:t>анспорте</w:t>
      </w:r>
      <w:proofErr w:type="gramEnd"/>
      <w:r>
        <w:rPr>
          <w:color w:val="000000"/>
          <w:sz w:val="28"/>
          <w:szCs w:val="28"/>
          <w:lang w:eastAsia="en-US"/>
        </w:rPr>
        <w:t xml:space="preserve"> и в дорожном хозяйстве</w:t>
      </w:r>
      <w:r w:rsidRPr="00564604">
        <w:rPr>
          <w:color w:val="000000"/>
          <w:sz w:val="28"/>
          <w:szCs w:val="28"/>
          <w:lang w:eastAsia="en-US"/>
        </w:rPr>
        <w:t xml:space="preserve"> в границах </w:t>
      </w:r>
      <w:proofErr w:type="spellStart"/>
      <w:r w:rsidR="000D0403">
        <w:rPr>
          <w:color w:val="000000"/>
          <w:sz w:val="28"/>
          <w:szCs w:val="28"/>
          <w:lang w:eastAsia="en-US"/>
        </w:rPr>
        <w:t>Тимашевского</w:t>
      </w:r>
      <w:proofErr w:type="spellEnd"/>
      <w:r w:rsidR="000D0403">
        <w:rPr>
          <w:color w:val="000000"/>
          <w:sz w:val="28"/>
          <w:szCs w:val="28"/>
          <w:lang w:eastAsia="en-US"/>
        </w:rPr>
        <w:t xml:space="preserve"> городского </w:t>
      </w:r>
      <w:r w:rsidRPr="00564604">
        <w:rPr>
          <w:color w:val="000000"/>
          <w:sz w:val="28"/>
          <w:szCs w:val="28"/>
          <w:lang w:eastAsia="en-US"/>
        </w:rPr>
        <w:t xml:space="preserve">поселения </w:t>
      </w:r>
      <w:proofErr w:type="spellStart"/>
      <w:r w:rsidRPr="00564604">
        <w:rPr>
          <w:color w:val="000000"/>
          <w:sz w:val="28"/>
          <w:szCs w:val="28"/>
          <w:lang w:eastAsia="en-US"/>
        </w:rPr>
        <w:t>Тимашевского</w:t>
      </w:r>
      <w:proofErr w:type="spellEnd"/>
      <w:r w:rsidRPr="00564604">
        <w:rPr>
          <w:color w:val="000000"/>
          <w:sz w:val="28"/>
          <w:szCs w:val="28"/>
          <w:lang w:eastAsia="en-US"/>
        </w:rPr>
        <w:t xml:space="preserve"> муниципального района Краснодарского края</w:t>
      </w:r>
    </w:p>
    <w:p w:rsidR="002B4C08" w:rsidRDefault="002B4C08" w:rsidP="002B4C08">
      <w:pPr>
        <w:widowControl w:val="0"/>
        <w:ind w:left="4820" w:hanging="10"/>
        <w:rPr>
          <w:color w:val="000000"/>
          <w:sz w:val="28"/>
          <w:szCs w:val="28"/>
          <w:lang w:eastAsia="en-US"/>
        </w:rPr>
      </w:pPr>
    </w:p>
    <w:p w:rsidR="000D0403" w:rsidRPr="002B4C08" w:rsidRDefault="000D0403" w:rsidP="002B4C08">
      <w:pPr>
        <w:widowControl w:val="0"/>
        <w:ind w:left="4820" w:hanging="10"/>
        <w:rPr>
          <w:color w:val="000000"/>
          <w:sz w:val="28"/>
          <w:szCs w:val="28"/>
          <w:lang w:eastAsia="en-US"/>
        </w:rPr>
      </w:pPr>
    </w:p>
    <w:p w:rsidR="00DB7752" w:rsidRPr="000D0403" w:rsidRDefault="00DB7752" w:rsidP="000D0403">
      <w:pPr>
        <w:tabs>
          <w:tab w:val="left" w:pos="1134"/>
        </w:tabs>
        <w:contextualSpacing/>
        <w:jc w:val="center"/>
        <w:rPr>
          <w:sz w:val="28"/>
          <w:szCs w:val="20"/>
          <w:highlight w:val="yellow"/>
          <w:lang w:eastAsia="x-none"/>
        </w:rPr>
      </w:pPr>
    </w:p>
    <w:p w:rsidR="00DB7752" w:rsidRPr="000D0403" w:rsidRDefault="00DB7752" w:rsidP="002B4C08">
      <w:pPr>
        <w:tabs>
          <w:tab w:val="left" w:pos="1134"/>
        </w:tabs>
        <w:contextualSpacing/>
        <w:jc w:val="center"/>
        <w:rPr>
          <w:sz w:val="28"/>
          <w:szCs w:val="20"/>
          <w:highlight w:val="yellow"/>
          <w:lang w:eastAsia="x-none"/>
        </w:rPr>
      </w:pPr>
    </w:p>
    <w:p w:rsidR="00DB7752" w:rsidRPr="002B4C08" w:rsidRDefault="00DB7752" w:rsidP="000D0403">
      <w:pPr>
        <w:widowControl w:val="0"/>
        <w:ind w:left="1418" w:right="1558"/>
        <w:jc w:val="center"/>
        <w:rPr>
          <w:b/>
          <w:color w:val="000000"/>
          <w:sz w:val="28"/>
          <w:szCs w:val="28"/>
          <w:lang w:eastAsia="en-US"/>
        </w:rPr>
      </w:pPr>
      <w:r w:rsidRPr="002B4C08">
        <w:rPr>
          <w:b/>
          <w:sz w:val="28"/>
          <w:szCs w:val="20"/>
          <w:lang w:val="x-none" w:eastAsia="x-none"/>
        </w:rPr>
        <w:t xml:space="preserve">Ключевые показатели муниципального контроля </w:t>
      </w:r>
      <w:r w:rsidR="00AB0C8E" w:rsidRPr="00AB0C8E">
        <w:rPr>
          <w:b/>
          <w:color w:val="000000"/>
          <w:sz w:val="28"/>
          <w:szCs w:val="28"/>
          <w:lang w:eastAsia="en-US"/>
        </w:rPr>
        <w:t xml:space="preserve">на автомобильном транспорте и в дорожном хозяйстве в границах </w:t>
      </w:r>
      <w:proofErr w:type="spellStart"/>
      <w:r w:rsidR="000D0403">
        <w:rPr>
          <w:b/>
          <w:color w:val="000000"/>
          <w:sz w:val="28"/>
          <w:szCs w:val="28"/>
          <w:lang w:eastAsia="en-US"/>
        </w:rPr>
        <w:t>Тимашевского</w:t>
      </w:r>
      <w:proofErr w:type="spellEnd"/>
      <w:r w:rsidR="000D0403">
        <w:rPr>
          <w:b/>
          <w:color w:val="000000"/>
          <w:sz w:val="28"/>
          <w:szCs w:val="28"/>
          <w:lang w:eastAsia="en-US"/>
        </w:rPr>
        <w:t xml:space="preserve"> городского поселения</w:t>
      </w:r>
      <w:r w:rsidR="00AB0C8E" w:rsidRPr="00AB0C8E">
        <w:rPr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AB0C8E" w:rsidRPr="00AB0C8E">
        <w:rPr>
          <w:b/>
          <w:color w:val="000000"/>
          <w:sz w:val="28"/>
          <w:szCs w:val="28"/>
          <w:lang w:eastAsia="en-US"/>
        </w:rPr>
        <w:t>Тимашевского</w:t>
      </w:r>
      <w:proofErr w:type="spellEnd"/>
      <w:r w:rsidR="00AB0C8E" w:rsidRPr="00AB0C8E">
        <w:rPr>
          <w:b/>
          <w:color w:val="000000"/>
          <w:sz w:val="28"/>
          <w:szCs w:val="28"/>
          <w:lang w:eastAsia="en-US"/>
        </w:rPr>
        <w:t xml:space="preserve"> муниципального района Краснодарского края</w:t>
      </w:r>
      <w:r w:rsidR="002B4C08">
        <w:rPr>
          <w:b/>
          <w:color w:val="000000"/>
          <w:sz w:val="28"/>
          <w:szCs w:val="28"/>
          <w:lang w:eastAsia="en-US"/>
        </w:rPr>
        <w:t xml:space="preserve">, </w:t>
      </w:r>
      <w:r w:rsidRPr="00510BD8">
        <w:rPr>
          <w:b/>
          <w:sz w:val="28"/>
          <w:szCs w:val="20"/>
          <w:lang w:val="x-none" w:eastAsia="x-none"/>
        </w:rPr>
        <w:t>и их целевые значения, индикативные показатели</w:t>
      </w:r>
    </w:p>
    <w:p w:rsidR="00DB7752" w:rsidRPr="00510BD8" w:rsidRDefault="00DB7752" w:rsidP="00DB7752">
      <w:pPr>
        <w:tabs>
          <w:tab w:val="left" w:pos="1134"/>
        </w:tabs>
        <w:contextualSpacing/>
        <w:jc w:val="both"/>
        <w:rPr>
          <w:b/>
          <w:sz w:val="28"/>
          <w:szCs w:val="20"/>
          <w:lang w:eastAsia="x-none"/>
        </w:rPr>
      </w:pPr>
    </w:p>
    <w:tbl>
      <w:tblPr>
        <w:tblW w:w="966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1"/>
        <w:gridCol w:w="2551"/>
      </w:tblGrid>
      <w:tr w:rsidR="00DB7752" w:rsidRPr="000D0403" w:rsidTr="000D0403">
        <w:trPr>
          <w:trHeight w:val="315"/>
        </w:trPr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DB7752" w:rsidP="006F26D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0D0403">
              <w:rPr>
                <w:color w:val="000000"/>
              </w:rPr>
              <w:t>Ключевые показатели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DB7752" w:rsidP="006F26D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0D0403">
              <w:rPr>
                <w:color w:val="000000"/>
              </w:rPr>
              <w:t>Целевые значения</w:t>
            </w:r>
          </w:p>
        </w:tc>
      </w:tr>
      <w:tr w:rsidR="00DB7752" w:rsidRPr="000D0403" w:rsidTr="000D0403">
        <w:trPr>
          <w:trHeight w:val="150"/>
        </w:trPr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8F0896" w:rsidP="006F26D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D0403">
              <w:rPr>
                <w:color w:val="000000"/>
              </w:rPr>
              <w:t xml:space="preserve">Доля </w:t>
            </w:r>
            <w:r w:rsidR="00DB7752" w:rsidRPr="000D0403">
              <w:rPr>
                <w:color w:val="000000"/>
              </w:rPr>
              <w:t xml:space="preserve">устраненных нарушений из числа выявленных нарушений обязательных требований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DB7752" w:rsidP="006F26D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0D0403">
              <w:rPr>
                <w:color w:val="000000"/>
              </w:rPr>
              <w:t>70</w:t>
            </w:r>
            <w:r w:rsidR="00F06B6E" w:rsidRPr="000D0403">
              <w:rPr>
                <w:color w:val="000000"/>
              </w:rPr>
              <w:t xml:space="preserve"> </w:t>
            </w:r>
            <w:r w:rsidRPr="000D0403">
              <w:rPr>
                <w:color w:val="000000"/>
              </w:rPr>
              <w:t>%</w:t>
            </w:r>
          </w:p>
        </w:tc>
      </w:tr>
      <w:tr w:rsidR="008F0896" w:rsidRPr="000D0403" w:rsidTr="000D0403">
        <w:trPr>
          <w:trHeight w:val="150"/>
        </w:trPr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0D0403" w:rsidRDefault="008F0896" w:rsidP="000D040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0403">
              <w:rPr>
                <w:rFonts w:eastAsiaTheme="minorHAnsi"/>
                <w:lang w:eastAsia="en-US"/>
              </w:rPr>
              <w:t xml:space="preserve">Доля обоснованных возражений, поступивших от контролируемых лиц в отношении объявленного контрольным органом предостережения о недопустимости нарушения обязательных требований от общего количества объявленных контрольным органом предостережений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0D0403" w:rsidRDefault="008F0896" w:rsidP="006F26D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0D0403">
              <w:rPr>
                <w:color w:val="000000"/>
              </w:rPr>
              <w:t>0</w:t>
            </w:r>
            <w:r w:rsidR="00F06B6E" w:rsidRPr="000D0403">
              <w:rPr>
                <w:color w:val="000000"/>
              </w:rPr>
              <w:t xml:space="preserve"> </w:t>
            </w:r>
            <w:r w:rsidRPr="000D0403">
              <w:rPr>
                <w:color w:val="000000"/>
              </w:rPr>
              <w:t>%</w:t>
            </w:r>
          </w:p>
        </w:tc>
      </w:tr>
      <w:tr w:rsidR="00DB7752" w:rsidRPr="000D0403" w:rsidTr="000D0403">
        <w:trPr>
          <w:trHeight w:val="127"/>
        </w:trPr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8F0896" w:rsidP="008F089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D0403">
              <w:rPr>
                <w:color w:val="000000"/>
              </w:rPr>
              <w:t>Доля обоснованных жалоб на решения контрольного органа и (или) действия (бездействие) его должностных лиц при проведении внеплановых контрольных мероприятий, от общего количества принятых контрольным органом решений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DB7752" w:rsidP="006F26D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0D0403">
              <w:rPr>
                <w:color w:val="000000"/>
              </w:rPr>
              <w:t>0</w:t>
            </w:r>
            <w:r w:rsidR="00F06B6E" w:rsidRPr="000D0403">
              <w:rPr>
                <w:color w:val="000000"/>
              </w:rPr>
              <w:t xml:space="preserve"> </w:t>
            </w:r>
            <w:r w:rsidRPr="000D0403">
              <w:rPr>
                <w:color w:val="000000"/>
              </w:rPr>
              <w:t>%</w:t>
            </w:r>
          </w:p>
        </w:tc>
      </w:tr>
      <w:tr w:rsidR="00DB7752" w:rsidRPr="000D0403" w:rsidTr="000D0403">
        <w:trPr>
          <w:trHeight w:val="165"/>
        </w:trPr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8F0896" w:rsidP="006F26D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D0403">
              <w:rPr>
                <w:color w:val="000000"/>
              </w:rPr>
              <w:t>Доля отмененных решений, принятых контрольным органом по результатам проведения внеплановых контрольных мероприятий, в том числе по представлению (заявлению) прокурора, а также судом, от общего количества принятых контрольным органом решений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DB7752" w:rsidP="006F26D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0D0403">
              <w:rPr>
                <w:color w:val="000000"/>
              </w:rPr>
              <w:t>0</w:t>
            </w:r>
            <w:r w:rsidR="00F06B6E" w:rsidRPr="000D0403">
              <w:rPr>
                <w:color w:val="000000"/>
              </w:rPr>
              <w:t xml:space="preserve"> </w:t>
            </w:r>
            <w:r w:rsidRPr="000D0403">
              <w:rPr>
                <w:color w:val="000000"/>
              </w:rPr>
              <w:t>%</w:t>
            </w:r>
          </w:p>
        </w:tc>
      </w:tr>
      <w:tr w:rsidR="00DB7752" w:rsidRPr="000D0403" w:rsidTr="000D0403">
        <w:trPr>
          <w:trHeight w:val="282"/>
        </w:trPr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4D024D" w:rsidP="002B4C0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F0896">
              <w:rPr>
                <w:color w:val="000000"/>
              </w:rPr>
              <w:t>оля исполненных контролируемым лицом предписаний, выданных контрольным органом в связи с выявленными наруш</w:t>
            </w:r>
            <w:r>
              <w:rPr>
                <w:color w:val="000000"/>
              </w:rPr>
              <w:t>ениями обязательных требований</w:t>
            </w:r>
            <w:r w:rsidRPr="008F0896">
              <w:rPr>
                <w:color w:val="000000"/>
              </w:rPr>
              <w:t>, срок исполнения которых приходится на отчетный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752" w:rsidRPr="000D0403" w:rsidRDefault="004D024D" w:rsidP="006F26D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bookmarkStart w:id="0" w:name="_GoBack"/>
            <w:bookmarkEnd w:id="0"/>
            <w:r w:rsidR="00F06B6E" w:rsidRPr="000D0403">
              <w:rPr>
                <w:color w:val="000000"/>
              </w:rPr>
              <w:t xml:space="preserve"> </w:t>
            </w:r>
            <w:r w:rsidR="00DB7752" w:rsidRPr="000D0403">
              <w:rPr>
                <w:color w:val="000000"/>
              </w:rPr>
              <w:t>%</w:t>
            </w:r>
          </w:p>
        </w:tc>
      </w:tr>
    </w:tbl>
    <w:p w:rsidR="00DB7752" w:rsidRPr="00510BD8" w:rsidRDefault="00DB7752" w:rsidP="00DB7752">
      <w:pPr>
        <w:widowControl w:val="0"/>
        <w:jc w:val="center"/>
        <w:rPr>
          <w:rFonts w:ascii="Arial" w:hAnsi="Arial"/>
          <w:color w:val="000000"/>
          <w:sz w:val="28"/>
          <w:szCs w:val="28"/>
        </w:rPr>
      </w:pPr>
    </w:p>
    <w:p w:rsidR="00DB7752" w:rsidRPr="00F06B6E" w:rsidRDefault="00DB7752" w:rsidP="00DB7752">
      <w:pPr>
        <w:widowControl w:val="0"/>
        <w:jc w:val="center"/>
        <w:rPr>
          <w:b/>
          <w:sz w:val="28"/>
          <w:szCs w:val="28"/>
        </w:rPr>
      </w:pPr>
      <w:r w:rsidRPr="00F06B6E">
        <w:rPr>
          <w:b/>
          <w:sz w:val="28"/>
          <w:szCs w:val="28"/>
        </w:rPr>
        <w:t>Индикативные показатели</w:t>
      </w:r>
      <w:r w:rsidR="00F06B6E">
        <w:rPr>
          <w:b/>
          <w:sz w:val="28"/>
          <w:szCs w:val="28"/>
        </w:rPr>
        <w:t>:</w:t>
      </w:r>
    </w:p>
    <w:p w:rsidR="00F06B6E" w:rsidRPr="00510BD8" w:rsidRDefault="00F06B6E" w:rsidP="00F06B6E">
      <w:pPr>
        <w:widowControl w:val="0"/>
        <w:rPr>
          <w:szCs w:val="28"/>
        </w:rPr>
      </w:pPr>
    </w:p>
    <w:p w:rsidR="001854D9" w:rsidRPr="001854D9" w:rsidRDefault="00F06B6E" w:rsidP="001854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B6E">
        <w:rPr>
          <w:sz w:val="28"/>
          <w:szCs w:val="28"/>
        </w:rPr>
        <w:t>1)</w:t>
      </w:r>
      <w:r w:rsidR="000D0403">
        <w:rPr>
          <w:sz w:val="28"/>
          <w:szCs w:val="28"/>
        </w:rPr>
        <w:t> </w:t>
      </w:r>
      <w:r w:rsidR="001854D9" w:rsidRPr="001854D9">
        <w:rPr>
          <w:sz w:val="28"/>
          <w:szCs w:val="28"/>
        </w:rPr>
        <w:t>количество внеплановых контрольных мероприятий, проведенных за отчетный период;</w:t>
      </w:r>
    </w:p>
    <w:p w:rsidR="001854D9" w:rsidRDefault="001854D9" w:rsidP="001854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4D9">
        <w:rPr>
          <w:sz w:val="28"/>
          <w:szCs w:val="28"/>
        </w:rPr>
        <w:t>2)</w:t>
      </w:r>
      <w:r w:rsidR="000D0403">
        <w:rPr>
          <w:sz w:val="28"/>
          <w:szCs w:val="28"/>
        </w:rPr>
        <w:t> </w:t>
      </w:r>
      <w:r w:rsidRPr="001854D9">
        <w:rPr>
          <w:sz w:val="28"/>
          <w:szCs w:val="28"/>
        </w:rPr>
        <w:t xml:space="preserve">количество внеплановых контрольных мероприятий, проведенных на основании выявления соответствия объекта контроля параметрам, </w:t>
      </w:r>
      <w:r w:rsidRPr="001854D9">
        <w:rPr>
          <w:sz w:val="28"/>
          <w:szCs w:val="28"/>
        </w:rPr>
        <w:lastRenderedPageBreak/>
        <w:t xml:space="preserve">утвержденным индикаторами риска нарушения обязательных требований, или отклонения объекта контроля от таких </w:t>
      </w:r>
      <w:r>
        <w:rPr>
          <w:sz w:val="28"/>
          <w:szCs w:val="28"/>
        </w:rPr>
        <w:t>параметров, за отчетный период;</w:t>
      </w:r>
    </w:p>
    <w:p w:rsidR="001854D9" w:rsidRPr="001854D9" w:rsidRDefault="001854D9" w:rsidP="001854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 xml:space="preserve">количество объявленных контрольным органом предостережений </w:t>
      </w:r>
      <w:r w:rsidR="000D0403">
        <w:rPr>
          <w:sz w:val="28"/>
          <w:szCs w:val="28"/>
        </w:rPr>
        <w:br/>
      </w:r>
      <w:r w:rsidR="00F06B6E" w:rsidRPr="00F06B6E">
        <w:rPr>
          <w:sz w:val="28"/>
          <w:szCs w:val="28"/>
        </w:rPr>
        <w:t>о недопустимости на</w:t>
      </w:r>
      <w:r>
        <w:rPr>
          <w:sz w:val="28"/>
          <w:szCs w:val="28"/>
        </w:rPr>
        <w:t xml:space="preserve">рушения обязательных требований, </w:t>
      </w:r>
      <w:r>
        <w:rPr>
          <w:rFonts w:eastAsiaTheme="minorHAnsi"/>
          <w:sz w:val="28"/>
          <w:szCs w:val="28"/>
          <w:lang w:eastAsia="en-US"/>
        </w:rPr>
        <w:t>проведенных за отчетный период;</w:t>
      </w:r>
    </w:p>
    <w:p w:rsidR="001854D9" w:rsidRDefault="001854D9" w:rsidP="001854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 xml:space="preserve">количество поступивших от контролируемых лиц возражений </w:t>
      </w:r>
      <w:r w:rsidR="000D0403">
        <w:rPr>
          <w:sz w:val="28"/>
          <w:szCs w:val="28"/>
        </w:rPr>
        <w:br/>
      </w:r>
      <w:r w:rsidR="00F06B6E" w:rsidRPr="00F06B6E">
        <w:rPr>
          <w:sz w:val="28"/>
          <w:szCs w:val="28"/>
        </w:rPr>
        <w:t xml:space="preserve">в отношении объявленного контрольным органом предостережения </w:t>
      </w:r>
      <w:r w:rsidR="000D0403">
        <w:rPr>
          <w:sz w:val="28"/>
          <w:szCs w:val="28"/>
        </w:rPr>
        <w:br/>
      </w:r>
      <w:r w:rsidR="00F06B6E" w:rsidRPr="00F06B6E">
        <w:rPr>
          <w:sz w:val="28"/>
          <w:szCs w:val="28"/>
        </w:rPr>
        <w:t>о недопустимости на</w:t>
      </w:r>
      <w:r>
        <w:rPr>
          <w:sz w:val="28"/>
          <w:szCs w:val="28"/>
        </w:rPr>
        <w:t xml:space="preserve">рушения обязательных требований, </w:t>
      </w:r>
      <w:r>
        <w:rPr>
          <w:rFonts w:eastAsiaTheme="minorHAnsi"/>
          <w:sz w:val="28"/>
          <w:szCs w:val="28"/>
          <w:lang w:eastAsia="en-US"/>
        </w:rPr>
        <w:t xml:space="preserve">проведенных </w:t>
      </w:r>
      <w:r w:rsidR="000D040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за отчетный период;</w:t>
      </w:r>
    </w:p>
    <w:p w:rsidR="00F06B6E" w:rsidRPr="00F06B6E" w:rsidRDefault="006805EB" w:rsidP="00F0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Pr="006805EB">
        <w:rPr>
          <w:sz w:val="28"/>
          <w:szCs w:val="28"/>
        </w:rPr>
        <w:t>количество контрольных мероприятий, по результатам которых выявлены нарушения обязательных</w:t>
      </w:r>
      <w:r>
        <w:rPr>
          <w:sz w:val="28"/>
          <w:szCs w:val="28"/>
        </w:rPr>
        <w:t xml:space="preserve"> требований, за отчетный период</w:t>
      </w:r>
      <w:r w:rsidR="00F06B6E" w:rsidRPr="00F06B6E">
        <w:rPr>
          <w:sz w:val="28"/>
          <w:szCs w:val="28"/>
        </w:rPr>
        <w:t>;</w:t>
      </w:r>
    </w:p>
    <w:p w:rsidR="00F06B6E" w:rsidRPr="00F06B6E" w:rsidRDefault="006805EB" w:rsidP="00F06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 xml:space="preserve">количество выданных контрольным органом предписаний </w:t>
      </w:r>
      <w:r w:rsidR="000D0403">
        <w:rPr>
          <w:sz w:val="28"/>
          <w:szCs w:val="28"/>
        </w:rPr>
        <w:br/>
      </w:r>
      <w:r w:rsidR="00F06B6E" w:rsidRPr="00F06B6E">
        <w:rPr>
          <w:sz w:val="28"/>
          <w:szCs w:val="28"/>
        </w:rPr>
        <w:t xml:space="preserve">об устранении выявленных нарушений обязательных требований, </w:t>
      </w:r>
      <w:r w:rsidR="001854D9">
        <w:rPr>
          <w:sz w:val="28"/>
          <w:szCs w:val="28"/>
        </w:rPr>
        <w:t>проведенных за отчетный период</w:t>
      </w:r>
      <w:r w:rsidR="00F06B6E" w:rsidRPr="00F06B6E">
        <w:rPr>
          <w:sz w:val="28"/>
          <w:szCs w:val="28"/>
        </w:rPr>
        <w:t>;</w:t>
      </w:r>
    </w:p>
    <w:p w:rsidR="00F06B6E" w:rsidRPr="00F06B6E" w:rsidRDefault="006805EB" w:rsidP="00F06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 xml:space="preserve">количество устраненных контролируемым лицом нарушений обязательных требований, </w:t>
      </w:r>
      <w:r w:rsidR="001854D9">
        <w:rPr>
          <w:sz w:val="28"/>
          <w:szCs w:val="28"/>
        </w:rPr>
        <w:t>проведенных за отчетный период</w:t>
      </w:r>
      <w:r w:rsidR="00F06B6E" w:rsidRPr="00F06B6E">
        <w:rPr>
          <w:sz w:val="28"/>
          <w:szCs w:val="28"/>
        </w:rPr>
        <w:t>;</w:t>
      </w:r>
    </w:p>
    <w:p w:rsidR="00F06B6E" w:rsidRPr="00F06B6E" w:rsidRDefault="006805EB" w:rsidP="00F06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>количество решений, принятых контрольным органом по результатам проведения внеплановых контрольных мероприятий, отмененных им самостоятельно в связи с грубым нарушением требований к порядку организации и осуществления муниципального контроля;</w:t>
      </w:r>
    </w:p>
    <w:p w:rsidR="00F06B6E" w:rsidRPr="00F06B6E" w:rsidRDefault="006805EB" w:rsidP="00F06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>количество решений, принятых контрольным органом по результатам проведения внеплановых контрольных мероприятий, по которым прокурором внесены представления (заявления) в связи с грубым нарушением контрольным органом требований к порядку организации и осуществления муниципального контроля;</w:t>
      </w:r>
    </w:p>
    <w:p w:rsidR="00F06B6E" w:rsidRPr="00F06B6E" w:rsidRDefault="006805EB" w:rsidP="00F06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>количество исковых заявлений контролируемых лиц об оспаривании решений контрольного органа и (или) действий (бездействия) его должностных лиц, рассмотренных в судебном порядке за отчетный период;</w:t>
      </w:r>
    </w:p>
    <w:p w:rsidR="00F06B6E" w:rsidRPr="00F06B6E" w:rsidRDefault="006805EB" w:rsidP="00F06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06B6E" w:rsidRPr="00F06B6E">
        <w:rPr>
          <w:sz w:val="28"/>
          <w:szCs w:val="28"/>
        </w:rPr>
        <w:t>)</w:t>
      </w:r>
      <w:r w:rsidR="000D0403">
        <w:rPr>
          <w:sz w:val="28"/>
          <w:szCs w:val="28"/>
        </w:rPr>
        <w:t> </w:t>
      </w:r>
      <w:r w:rsidR="00F06B6E" w:rsidRPr="00F06B6E">
        <w:rPr>
          <w:sz w:val="28"/>
          <w:szCs w:val="28"/>
        </w:rPr>
        <w:t>количество исковых заявлений контролируемых лиц об оспаривании решений контрольного органа и (или) действий (бездействия) его должностных лиц, рассмотренных в судебном порядке за отчетный период, по которым судом принято решение об удовлетворении заявленных требований.</w:t>
      </w:r>
    </w:p>
    <w:p w:rsidR="009E0074" w:rsidRPr="000D0403" w:rsidRDefault="009E0074">
      <w:pPr>
        <w:rPr>
          <w:sz w:val="28"/>
        </w:rPr>
      </w:pPr>
    </w:p>
    <w:p w:rsidR="007F31CD" w:rsidRDefault="007F31CD" w:rsidP="007F31CD">
      <w:pPr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7763"/>
        <w:gridCol w:w="1984"/>
      </w:tblGrid>
      <w:tr w:rsidR="000D0403" w:rsidRPr="00583583" w:rsidTr="008540DD">
        <w:tc>
          <w:tcPr>
            <w:tcW w:w="7763" w:type="dxa"/>
          </w:tcPr>
          <w:p w:rsidR="000D0403" w:rsidRPr="00E50E44" w:rsidRDefault="000D0403" w:rsidP="008540DD">
            <w:pPr>
              <w:jc w:val="both"/>
              <w:rPr>
                <w:color w:val="010101"/>
                <w:sz w:val="28"/>
                <w:szCs w:val="28"/>
              </w:rPr>
            </w:pPr>
            <w:r w:rsidRPr="00E50E44">
              <w:rPr>
                <w:color w:val="010101"/>
                <w:sz w:val="28"/>
                <w:szCs w:val="28"/>
              </w:rPr>
              <w:t>Заместитель главы</w:t>
            </w:r>
          </w:p>
          <w:p w:rsidR="000D0403" w:rsidRPr="00E50E44" w:rsidRDefault="000D0403" w:rsidP="008540DD">
            <w:pPr>
              <w:jc w:val="both"/>
              <w:rPr>
                <w:color w:val="010101"/>
                <w:sz w:val="28"/>
                <w:szCs w:val="28"/>
              </w:rPr>
            </w:pPr>
            <w:proofErr w:type="spellStart"/>
            <w:r w:rsidRPr="00E50E44">
              <w:rPr>
                <w:color w:val="010101"/>
                <w:sz w:val="28"/>
                <w:szCs w:val="28"/>
              </w:rPr>
              <w:t>Тимашевского</w:t>
            </w:r>
            <w:proofErr w:type="spellEnd"/>
            <w:r w:rsidRPr="00E50E44">
              <w:rPr>
                <w:color w:val="010101"/>
                <w:sz w:val="28"/>
                <w:szCs w:val="28"/>
              </w:rPr>
              <w:t xml:space="preserve"> городского</w:t>
            </w:r>
          </w:p>
          <w:p w:rsidR="000D0403" w:rsidRPr="00E50E44" w:rsidRDefault="000D0403" w:rsidP="008540DD">
            <w:pPr>
              <w:jc w:val="both"/>
              <w:rPr>
                <w:sz w:val="28"/>
                <w:szCs w:val="28"/>
              </w:rPr>
            </w:pPr>
            <w:r w:rsidRPr="00E50E44">
              <w:rPr>
                <w:color w:val="010101"/>
                <w:sz w:val="28"/>
                <w:szCs w:val="28"/>
              </w:rPr>
              <w:t xml:space="preserve">поселения </w:t>
            </w:r>
            <w:proofErr w:type="spellStart"/>
            <w:r w:rsidRPr="00E50E44">
              <w:rPr>
                <w:color w:val="010101"/>
                <w:sz w:val="28"/>
                <w:szCs w:val="28"/>
              </w:rPr>
              <w:t>Тимашевского</w:t>
            </w:r>
            <w:proofErr w:type="spellEnd"/>
            <w:r w:rsidRPr="00E50E44">
              <w:rPr>
                <w:color w:val="010101"/>
                <w:sz w:val="28"/>
                <w:szCs w:val="28"/>
              </w:rPr>
              <w:t xml:space="preserve"> района</w:t>
            </w:r>
          </w:p>
        </w:tc>
        <w:tc>
          <w:tcPr>
            <w:tcW w:w="1984" w:type="dxa"/>
          </w:tcPr>
          <w:p w:rsidR="000D0403" w:rsidRPr="00E50E44" w:rsidRDefault="000D0403" w:rsidP="008540DD">
            <w:pPr>
              <w:jc w:val="both"/>
              <w:rPr>
                <w:sz w:val="28"/>
                <w:szCs w:val="28"/>
              </w:rPr>
            </w:pPr>
          </w:p>
          <w:p w:rsidR="000D0403" w:rsidRPr="00E50E44" w:rsidRDefault="000D0403" w:rsidP="008540DD">
            <w:pPr>
              <w:jc w:val="both"/>
              <w:rPr>
                <w:sz w:val="28"/>
                <w:szCs w:val="28"/>
              </w:rPr>
            </w:pPr>
          </w:p>
          <w:p w:rsidR="000D0403" w:rsidRPr="00E50E44" w:rsidRDefault="000D0403" w:rsidP="008540DD">
            <w:pPr>
              <w:tabs>
                <w:tab w:val="left" w:pos="2153"/>
              </w:tabs>
              <w:jc w:val="right"/>
              <w:rPr>
                <w:sz w:val="28"/>
                <w:szCs w:val="28"/>
              </w:rPr>
            </w:pPr>
            <w:r w:rsidRPr="00E50E44">
              <w:rPr>
                <w:sz w:val="28"/>
                <w:szCs w:val="28"/>
              </w:rPr>
              <w:t>Н. В. Крячко</w:t>
            </w:r>
          </w:p>
        </w:tc>
      </w:tr>
    </w:tbl>
    <w:p w:rsidR="000D0403" w:rsidRPr="000D0403" w:rsidRDefault="000D0403" w:rsidP="007F31CD">
      <w:pPr>
        <w:rPr>
          <w:sz w:val="28"/>
        </w:rPr>
      </w:pPr>
    </w:p>
    <w:sectPr w:rsidR="000D0403" w:rsidRPr="000D0403" w:rsidSect="007F31C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5B" w:rsidRDefault="0086095B" w:rsidP="00F06B6E">
      <w:r>
        <w:separator/>
      </w:r>
    </w:p>
  </w:endnote>
  <w:endnote w:type="continuationSeparator" w:id="0">
    <w:p w:rsidR="0086095B" w:rsidRDefault="0086095B" w:rsidP="00F0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5B" w:rsidRDefault="0086095B" w:rsidP="00F06B6E">
      <w:r>
        <w:separator/>
      </w:r>
    </w:p>
  </w:footnote>
  <w:footnote w:type="continuationSeparator" w:id="0">
    <w:p w:rsidR="0086095B" w:rsidRDefault="0086095B" w:rsidP="00F06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33299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06B6E" w:rsidRPr="00F06B6E" w:rsidRDefault="00F06B6E">
        <w:pPr>
          <w:pStyle w:val="a3"/>
          <w:jc w:val="center"/>
          <w:rPr>
            <w:sz w:val="28"/>
            <w:szCs w:val="28"/>
          </w:rPr>
        </w:pPr>
        <w:r w:rsidRPr="00F06B6E">
          <w:rPr>
            <w:sz w:val="28"/>
            <w:szCs w:val="28"/>
          </w:rPr>
          <w:fldChar w:fldCharType="begin"/>
        </w:r>
        <w:r w:rsidRPr="00F06B6E">
          <w:rPr>
            <w:sz w:val="28"/>
            <w:szCs w:val="28"/>
          </w:rPr>
          <w:instrText>PAGE   \* MERGEFORMAT</w:instrText>
        </w:r>
        <w:r w:rsidRPr="00F06B6E">
          <w:rPr>
            <w:sz w:val="28"/>
            <w:szCs w:val="28"/>
          </w:rPr>
          <w:fldChar w:fldCharType="separate"/>
        </w:r>
        <w:r w:rsidR="004D024D">
          <w:rPr>
            <w:noProof/>
            <w:sz w:val="28"/>
            <w:szCs w:val="28"/>
          </w:rPr>
          <w:t>2</w:t>
        </w:r>
        <w:r w:rsidRPr="00F06B6E">
          <w:rPr>
            <w:sz w:val="28"/>
            <w:szCs w:val="28"/>
          </w:rPr>
          <w:fldChar w:fldCharType="end"/>
        </w:r>
      </w:p>
    </w:sdtContent>
  </w:sdt>
  <w:p w:rsidR="00F06B6E" w:rsidRDefault="00F06B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C6"/>
    <w:rsid w:val="000D0403"/>
    <w:rsid w:val="001854D9"/>
    <w:rsid w:val="001A0541"/>
    <w:rsid w:val="002B4C08"/>
    <w:rsid w:val="004D024D"/>
    <w:rsid w:val="004E2C2A"/>
    <w:rsid w:val="006805EB"/>
    <w:rsid w:val="007F31CD"/>
    <w:rsid w:val="007F4304"/>
    <w:rsid w:val="0086095B"/>
    <w:rsid w:val="008827C6"/>
    <w:rsid w:val="008F0896"/>
    <w:rsid w:val="00970D14"/>
    <w:rsid w:val="009E0074"/>
    <w:rsid w:val="00AB0C8E"/>
    <w:rsid w:val="00DB7752"/>
    <w:rsid w:val="00E727DF"/>
    <w:rsid w:val="00F0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B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6B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6B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6B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B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6B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6B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6B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</cp:revision>
  <cp:lastPrinted>2026-04-14T12:13:00Z</cp:lastPrinted>
  <dcterms:created xsi:type="dcterms:W3CDTF">2025-10-13T10:15:00Z</dcterms:created>
  <dcterms:modified xsi:type="dcterms:W3CDTF">2026-04-14T12:15:00Z</dcterms:modified>
</cp:coreProperties>
</file>